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4" w:rsidRDefault="00AF4704" w:rsidP="00AF4704">
      <w:pPr>
        <w:adjustRightInd w:val="0"/>
        <w:snapToGrid w:val="0"/>
        <w:spacing w:line="440" w:lineRule="exact"/>
        <w:rPr>
          <w:rFonts w:ascii="黑体" w:eastAsia="黑体" w:hAnsi="楷体_GB2312" w:cs="楷体_GB2312" w:hint="eastAsia"/>
          <w:color w:val="000000"/>
          <w:szCs w:val="32"/>
        </w:rPr>
      </w:pPr>
      <w:r>
        <w:rPr>
          <w:rFonts w:ascii="黑体" w:eastAsia="黑体" w:hAnsi="楷体_GB2312" w:cs="楷体_GB2312" w:hint="eastAsia"/>
          <w:color w:val="000000"/>
          <w:szCs w:val="32"/>
        </w:rPr>
        <w:t>附件</w:t>
      </w:r>
      <w:r>
        <w:rPr>
          <w:rFonts w:eastAsia="黑体"/>
          <w:color w:val="000000"/>
          <w:szCs w:val="32"/>
        </w:rPr>
        <w:t>4</w:t>
      </w:r>
    </w:p>
    <w:p w:rsidR="00AF4704" w:rsidRDefault="00AF4704" w:rsidP="00AF4704">
      <w:pPr>
        <w:widowControl/>
        <w:adjustRightInd w:val="0"/>
        <w:snapToGrid w:val="0"/>
        <w:spacing w:line="440" w:lineRule="exact"/>
        <w:jc w:val="center"/>
        <w:rPr>
          <w:rFonts w:ascii="方正小标宋简体" w:eastAsia="方正小标宋简体" w:hAnsi="宋体" w:cs="黑体" w:hint="eastAsia"/>
          <w:color w:val="000000"/>
          <w:sz w:val="36"/>
          <w:szCs w:val="36"/>
        </w:rPr>
      </w:pPr>
    </w:p>
    <w:p w:rsidR="00AF4704" w:rsidRDefault="00AF4704" w:rsidP="00AF4704">
      <w:pPr>
        <w:widowControl/>
        <w:adjustRightInd w:val="0"/>
        <w:snapToGrid w:val="0"/>
        <w:spacing w:line="440" w:lineRule="exact"/>
        <w:jc w:val="center"/>
        <w:rPr>
          <w:rFonts w:ascii="方正小标宋简体" w:eastAsia="方正小标宋简体" w:hAnsi="宋体" w:cs="黑体" w:hint="eastAsia"/>
          <w:color w:val="000000"/>
          <w:sz w:val="44"/>
          <w:szCs w:val="44"/>
        </w:rPr>
      </w:pPr>
      <w:r>
        <w:rPr>
          <w:rFonts w:hint="eastAsia"/>
        </w:rPr>
        <w:pict>
          <v:shapetype id="_x0000_t202" coordsize="21600,21600" o:spt="202" path="m,l,21600r21600,l21600,xe">
            <v:stroke joinstyle="miter"/>
            <v:path gradientshapeok="t" o:connecttype="rect"/>
          </v:shapetype>
          <v:shape id="文本框 1" o:spid="_x0000_s1026" type="#_x0000_t202" style="position:absolute;left:0;text-align:left;margin-left:-223.45pt;margin-top:23.3pt;width:65.65pt;height:40.5pt;z-index:251660288" stroked="f">
            <v:textbox style="mso-next-textbox:#文本框 1" inset="7.21pt,,7.21pt">
              <w:txbxContent>
                <w:p w:rsidR="00AF4704" w:rsidRDefault="00AF4704" w:rsidP="00AF4704">
                  <w:pPr>
                    <w:rPr>
                      <w:rFonts w:ascii="楷体_GB2312" w:eastAsia="楷体_GB2312" w:hAnsi="楷体_GB2312" w:cs="楷体_GB2312"/>
                      <w:sz w:val="28"/>
                      <w:szCs w:val="28"/>
                    </w:rPr>
                  </w:pPr>
                </w:p>
              </w:txbxContent>
            </v:textbox>
          </v:shape>
        </w:pict>
      </w:r>
      <w:r>
        <w:rPr>
          <w:rFonts w:ascii="方正小标宋简体" w:eastAsia="方正小标宋简体" w:hAnsi="宋体" w:cs="黑体" w:hint="eastAsia"/>
          <w:color w:val="000000"/>
          <w:sz w:val="44"/>
          <w:szCs w:val="44"/>
        </w:rPr>
        <w:t>金华市服务业发展部门职责分工</w:t>
      </w:r>
    </w:p>
    <w:p w:rsidR="00AF4704" w:rsidRDefault="00AF4704" w:rsidP="00AF4704">
      <w:pPr>
        <w:widowControl/>
        <w:adjustRightInd w:val="0"/>
        <w:snapToGrid w:val="0"/>
        <w:spacing w:line="440" w:lineRule="exact"/>
        <w:jc w:val="center"/>
        <w:rPr>
          <w:rFonts w:ascii="方正小标宋简体" w:eastAsia="方正小标宋简体" w:hAnsi="宋体" w:cs="黑体" w:hint="eastAsia"/>
          <w:color w:val="000000"/>
          <w:sz w:val="36"/>
          <w:szCs w:val="3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60" w:type="dxa"/>
          <w:bottom w:w="60" w:type="dxa"/>
          <w:right w:w="60" w:type="dxa"/>
        </w:tblCellMar>
        <w:tblLook w:val="0000"/>
      </w:tblPr>
      <w:tblGrid>
        <w:gridCol w:w="617"/>
        <w:gridCol w:w="1075"/>
        <w:gridCol w:w="2719"/>
        <w:gridCol w:w="2166"/>
        <w:gridCol w:w="2268"/>
      </w:tblGrid>
      <w:tr w:rsidR="00AF4704" w:rsidTr="00CB4543">
        <w:trPr>
          <w:cantSplit/>
          <w:trHeight w:val="559"/>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rFonts w:eastAsia="黑体"/>
                <w:bCs/>
                <w:color w:val="000000"/>
                <w:sz w:val="24"/>
              </w:rPr>
            </w:pPr>
            <w:r>
              <w:rPr>
                <w:rFonts w:eastAsia="黑体" w:hint="eastAsia"/>
                <w:bCs/>
                <w:color w:val="000000"/>
                <w:sz w:val="24"/>
              </w:rPr>
              <w:t>序号</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rFonts w:eastAsia="黑体"/>
                <w:bCs/>
                <w:color w:val="000000"/>
                <w:sz w:val="24"/>
              </w:rPr>
            </w:pPr>
            <w:r>
              <w:rPr>
                <w:rFonts w:eastAsia="黑体" w:hint="eastAsia"/>
                <w:bCs/>
                <w:color w:val="000000"/>
                <w:sz w:val="24"/>
              </w:rPr>
              <w:t>统计门类</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rFonts w:eastAsia="黑体"/>
                <w:bCs/>
                <w:color w:val="000000"/>
                <w:sz w:val="24"/>
              </w:rPr>
            </w:pPr>
            <w:r>
              <w:rPr>
                <w:rFonts w:eastAsia="黑体" w:hint="eastAsia"/>
                <w:bCs/>
                <w:color w:val="000000"/>
                <w:sz w:val="24"/>
              </w:rPr>
              <w:t>行</w:t>
            </w:r>
            <w:r>
              <w:rPr>
                <w:rFonts w:eastAsia="黑体"/>
                <w:bCs/>
                <w:color w:val="000000"/>
                <w:sz w:val="24"/>
              </w:rPr>
              <w:t xml:space="preserve">  </w:t>
            </w:r>
            <w:r>
              <w:rPr>
                <w:rFonts w:eastAsia="黑体" w:hint="eastAsia"/>
                <w:bCs/>
                <w:color w:val="000000"/>
                <w:sz w:val="24"/>
              </w:rPr>
              <w:t>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rFonts w:eastAsia="黑体"/>
                <w:bCs/>
                <w:color w:val="000000"/>
                <w:sz w:val="24"/>
              </w:rPr>
            </w:pPr>
            <w:r>
              <w:rPr>
                <w:rFonts w:eastAsia="黑体" w:hint="eastAsia"/>
                <w:bCs/>
                <w:color w:val="000000"/>
                <w:sz w:val="24"/>
              </w:rPr>
              <w:t>主管（牵头）部门</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rFonts w:eastAsia="黑体"/>
                <w:bCs/>
                <w:color w:val="000000"/>
                <w:sz w:val="24"/>
              </w:rPr>
            </w:pPr>
            <w:r>
              <w:rPr>
                <w:rFonts w:eastAsia="黑体" w:hint="eastAsia"/>
                <w:bCs/>
                <w:color w:val="000000"/>
                <w:sz w:val="24"/>
              </w:rPr>
              <w:t>配合部门</w:t>
            </w: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1</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F</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批发和零售业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市商务局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p>
        </w:tc>
      </w:tr>
      <w:tr w:rsidR="00AF4704" w:rsidTr="00CB4543">
        <w:trPr>
          <w:cantSplit/>
          <w:trHeight w:val="90"/>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2</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G</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交通运输、仓储和邮政业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市交通运输局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r>
              <w:rPr>
                <w:rFonts w:hAnsi="仿宋_GB2312" w:hint="eastAsia"/>
                <w:color w:val="000000"/>
                <w:sz w:val="24"/>
              </w:rPr>
              <w:t>市邮政管理局</w:t>
            </w: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3</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H</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住宿和餐饮业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市旅游局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4</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I</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信息传输、软件和信息技术服务业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proofErr w:type="gramStart"/>
            <w:r>
              <w:rPr>
                <w:rFonts w:hAnsi="仿宋_GB2312" w:hint="eastAsia"/>
                <w:color w:val="000000"/>
                <w:sz w:val="24"/>
              </w:rPr>
              <w:t>市网络</w:t>
            </w:r>
            <w:proofErr w:type="gramEnd"/>
            <w:r>
              <w:rPr>
                <w:rFonts w:hAnsi="仿宋_GB2312" w:hint="eastAsia"/>
                <w:color w:val="000000"/>
                <w:sz w:val="24"/>
              </w:rPr>
              <w:t>经济局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r>
              <w:rPr>
                <w:rFonts w:hAnsi="仿宋_GB2312" w:hint="eastAsia"/>
                <w:color w:val="000000"/>
                <w:sz w:val="24"/>
              </w:rPr>
              <w:t>市</w:t>
            </w:r>
            <w:proofErr w:type="gramStart"/>
            <w:r>
              <w:rPr>
                <w:rFonts w:hAnsi="仿宋_GB2312" w:hint="eastAsia"/>
                <w:color w:val="000000"/>
                <w:sz w:val="24"/>
              </w:rPr>
              <w:t>经信委</w:t>
            </w:r>
            <w:proofErr w:type="gramEnd"/>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5</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J</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金融业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市金融办</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6</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K</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房地产业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市建设局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r>
              <w:rPr>
                <w:rFonts w:hAnsi="仿宋_GB2312" w:hint="eastAsia"/>
                <w:color w:val="000000"/>
                <w:sz w:val="24"/>
              </w:rPr>
              <w:t>市国土资源局</w:t>
            </w: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7</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L</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租赁和商务服务业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市商务局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r>
              <w:rPr>
                <w:rFonts w:hAnsi="仿宋_GB2312" w:hint="eastAsia"/>
                <w:color w:val="000000"/>
                <w:sz w:val="24"/>
              </w:rPr>
              <w:t>市司法局（法律服务）、市财政局（会计、审计、税务服务）、市人力社保局（人力资源服务）、市市场监管局（广告业）、市旅游局（旅行社服务）</w:t>
            </w: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8</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M</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科学研究和技术服务业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市科技局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9</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O</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居民服务、修理和其他服务业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市人力社保局（家政服务）、市商务局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r>
              <w:rPr>
                <w:rFonts w:hAnsi="仿宋_GB2312" w:hint="eastAsia"/>
                <w:color w:val="000000"/>
                <w:sz w:val="24"/>
              </w:rPr>
              <w:t>市交通运输局（机动车维修）</w:t>
            </w: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10</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P</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教育</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市教育局</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r>
              <w:rPr>
                <w:rFonts w:hAnsi="仿宋_GB2312" w:hint="eastAsia"/>
                <w:color w:val="000000"/>
                <w:sz w:val="24"/>
              </w:rPr>
              <w:t>市人力社保局（职业技能培训）</w:t>
            </w: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11</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Q</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卫生和社会工作</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市卫计委、市民政局（养老等社会服务）</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p>
        </w:tc>
      </w:tr>
      <w:tr w:rsidR="00AF4704" w:rsidTr="00CB4543">
        <w:trPr>
          <w:cantSplit/>
          <w:tblHeader/>
          <w:jc w:val="center"/>
        </w:trPr>
        <w:tc>
          <w:tcPr>
            <w:tcW w:w="617"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12</w:t>
            </w:r>
          </w:p>
        </w:tc>
        <w:tc>
          <w:tcPr>
            <w:tcW w:w="1075"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center"/>
              <w:rPr>
                <w:color w:val="000000"/>
                <w:sz w:val="24"/>
              </w:rPr>
            </w:pPr>
            <w:r>
              <w:rPr>
                <w:color w:val="000000"/>
                <w:sz w:val="24"/>
              </w:rPr>
              <w:t>R</w:t>
            </w:r>
          </w:p>
        </w:tc>
        <w:tc>
          <w:tcPr>
            <w:tcW w:w="2719"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文化、体育和娱乐业</w:t>
            </w:r>
          </w:p>
        </w:tc>
        <w:tc>
          <w:tcPr>
            <w:tcW w:w="2166"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jc w:val="left"/>
              <w:rPr>
                <w:color w:val="000000"/>
                <w:sz w:val="24"/>
              </w:rPr>
            </w:pPr>
            <w:r>
              <w:rPr>
                <w:rFonts w:hAnsi="仿宋_GB2312" w:hint="eastAsia"/>
                <w:color w:val="000000"/>
                <w:sz w:val="24"/>
              </w:rPr>
              <w:t>市委宣传部（</w:t>
            </w:r>
            <w:proofErr w:type="gramStart"/>
            <w:r>
              <w:rPr>
                <w:rFonts w:hAnsi="仿宋_GB2312" w:hint="eastAsia"/>
                <w:color w:val="000000"/>
                <w:sz w:val="24"/>
              </w:rPr>
              <w:t>文产办</w:t>
            </w:r>
            <w:proofErr w:type="gramEnd"/>
            <w:r>
              <w:rPr>
                <w:rFonts w:hAnsi="仿宋_GB2312" w:hint="eastAsia"/>
                <w:color w:val="000000"/>
                <w:sz w:val="24"/>
              </w:rPr>
              <w:t>）</w:t>
            </w:r>
          </w:p>
        </w:tc>
        <w:tc>
          <w:tcPr>
            <w:tcW w:w="2268" w:type="dxa"/>
            <w:tcBorders>
              <w:top w:val="single" w:sz="4" w:space="0" w:color="000000"/>
              <w:left w:val="single" w:sz="4" w:space="0" w:color="000000"/>
              <w:bottom w:val="single" w:sz="4" w:space="0" w:color="000000"/>
              <w:right w:val="single" w:sz="4" w:space="0" w:color="000000"/>
            </w:tcBorders>
            <w:vAlign w:val="center"/>
          </w:tcPr>
          <w:p w:rsidR="00AF4704" w:rsidRDefault="00AF4704" w:rsidP="00CB4543">
            <w:pPr>
              <w:adjustRightInd w:val="0"/>
              <w:snapToGrid w:val="0"/>
              <w:rPr>
                <w:color w:val="000000"/>
                <w:sz w:val="24"/>
              </w:rPr>
            </w:pPr>
            <w:r>
              <w:rPr>
                <w:rFonts w:hAnsi="仿宋_GB2312" w:hint="eastAsia"/>
                <w:color w:val="000000"/>
                <w:sz w:val="24"/>
              </w:rPr>
              <w:t>市文化局、市体育局</w:t>
            </w:r>
          </w:p>
        </w:tc>
      </w:tr>
    </w:tbl>
    <w:p w:rsidR="00AF4704" w:rsidRDefault="00AF4704" w:rsidP="00AF4704">
      <w:pPr>
        <w:spacing w:line="540" w:lineRule="exact"/>
        <w:rPr>
          <w:rFonts w:eastAsia="方正小标宋简体" w:hint="eastAsia"/>
          <w:color w:val="000000"/>
          <w:spacing w:val="0"/>
          <w:sz w:val="28"/>
          <w:szCs w:val="28"/>
          <w:u w:val="single"/>
        </w:rPr>
      </w:pPr>
    </w:p>
    <w:p w:rsidR="00DA48A3" w:rsidRPr="00AF4704" w:rsidRDefault="00DA48A3" w:rsidP="00AF4704"/>
    <w:sectPr w:rsidR="00DA48A3" w:rsidRPr="00AF4704" w:rsidSect="00DA48A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Verdana">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6030"/>
    <w:rsid w:val="0022674F"/>
    <w:rsid w:val="00347423"/>
    <w:rsid w:val="004A07A5"/>
    <w:rsid w:val="0051673B"/>
    <w:rsid w:val="00A86030"/>
    <w:rsid w:val="00AF4704"/>
    <w:rsid w:val="00DA48A3"/>
    <w:rsid w:val="00EC6775"/>
    <w:rsid w:val="00F91C28"/>
    <w:rsid w:val="00FB47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30"/>
    <w:pPr>
      <w:widowControl w:val="0"/>
      <w:jc w:val="both"/>
    </w:pPr>
    <w:rPr>
      <w:rFonts w:ascii="Times New Roman" w:eastAsia="仿宋_GB2312" w:hAnsi="Times New Roman" w:cs="Times New Roman"/>
      <w:spacing w:val="-1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rsid w:val="00A86030"/>
    <w:pPr>
      <w:spacing w:after="160" w:line="240" w:lineRule="exact"/>
    </w:pPr>
    <w:rPr>
      <w:rFonts w:ascii="Verdana" w:eastAsia="仿宋_GB2312" w:hAnsi="Verdana" w:cs="Verdana"/>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382</Characters>
  <Application>Microsoft Office Word</Application>
  <DocSecurity>0</DocSecurity>
  <Lines>3</Lines>
  <Paragraphs>1</Paragraphs>
  <ScaleCrop>false</ScaleCrop>
  <Company>Sky123.Org</Company>
  <LinksUpToDate>false</LinksUpToDate>
  <CharactersWithSpaces>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4</cp:revision>
  <dcterms:created xsi:type="dcterms:W3CDTF">2018-03-15T01:38:00Z</dcterms:created>
  <dcterms:modified xsi:type="dcterms:W3CDTF">2018-03-15T01:54:00Z</dcterms:modified>
</cp:coreProperties>
</file>