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关于《金华市数据要素市场化配置改革三年行动方案（2024-2026年）》（公开征求意见稿）的起草说明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一、起草背景与过程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为激活数据要素潜能，更好支撑数字经济创新提质“一号发展工程”实施，加快培育新质生产力，根据《中共中央 国务院关于构建数据基础制度更好发挥数据要素作用的意见》（中发〔2022〕32号）《“数据要素×”三年行动计划（2024-2026年）》（国数政策〔2023〕11号）和《浙江省公共数据条例》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等有关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法规要求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，结合我市实际，市数据局牵头组建起草小组，认真研究省内外相关文件形成初稿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月，先后征求各县（市、区）、市级有关单位意见，召开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编制座谈会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。在充分吸纳各方意见的基础上，修改完善形成《金华市数据要素市场化配置改革三年行动方案（2024-2026年）》（公开征求意见稿）。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《金华市数据要素市场化配置改革三年行动方案（2024-2026年）》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共有四个部分，分别是指导思想、发展目标、主要任务和保障措施。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第一部分指导思想。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以习近平新时代中国特色社会主义思想为指导，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充分发挥市场在资源配置中的决定性作用，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数据基础设施、数据资源体系、数据流通交易、数据赋能产业发展、数据产业生态等领域开展引领示范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探索数据要素高质量供给、市场化流通、创新化利用的新路径，构建数据要素市场体系。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第二部分发展目标。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推动数据要素市场化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配置改革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2024-2026年各年度目标，包括定性描述和定量指标，涵盖数据汇集治理、交易流通、创新应用和数据产业等方面，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重点提出了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算力资源、数据产品、数商培育、数据交易等具体量化指标。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第三部分主要任务。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围绕数据基础设施、数据资源体系、数据要素市场化流通交易、数据赋能产业发展、数据要素产业生态等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提出五大任务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eastAsia="仿宋_GB2312" w:cs="Times New Roman"/>
          <w:b/>
          <w:bCs/>
          <w:sz w:val="32"/>
          <w:szCs w:val="32"/>
          <w:highlight w:val="none"/>
          <w:lang w:val="en-US" w:eastAsia="zh-CN"/>
        </w:rPr>
        <w:t>任务一：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实施数据基础设施提级行动。</w:t>
      </w:r>
      <w:r>
        <w:rPr>
          <w:rFonts w:hint="default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迭代优化通信网络基础设施</w:t>
      </w:r>
      <w:r>
        <w:rPr>
          <w:rFonts w:hint="default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统筹布局新型算力基础设施</w:t>
      </w:r>
      <w:r>
        <w:rPr>
          <w:rFonts w:hint="default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加快推进数据流通基础设施建设</w:t>
      </w:r>
      <w:r>
        <w:rPr>
          <w:rFonts w:hint="default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着力夯实数据安全基础设施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4项行动，重点提出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加大5G基站建设力度</w:t>
      </w: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盘活存量算力基础设施</w:t>
      </w:r>
      <w:r>
        <w:rPr>
          <w:rFonts w:hint="default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打造金华市数据交易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中心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搭建数据安全监管平台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等举措。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b/>
          <w:bCs/>
          <w:sz w:val="32"/>
          <w:szCs w:val="32"/>
          <w:highlight w:val="none"/>
          <w:lang w:val="en-US" w:eastAsia="zh-CN"/>
        </w:rPr>
        <w:t>任务二：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构筑坚实数据资源体系。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加快数据资源盘点储备、强化高质量数据供给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开展数据资产登记入表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3项行动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重点提出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开展全市数据资源排查、建立数据治理全链条标准规范、建立数据资产登记平台、开展数据资产入表试点等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举措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b/>
          <w:bCs/>
          <w:sz w:val="32"/>
          <w:szCs w:val="32"/>
          <w:lang w:val="en-US" w:eastAsia="zh-CN"/>
        </w:rPr>
        <w:t>任务三：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推动数据要素市场化流通交易。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完善数据要素市场化公共服务机构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、加强公共数据开放利用、探索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数据要素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市场发展机制、构建公平高效发展环境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  <w:t>4项行动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  <w:t>重点提出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成立数据集团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健全公共数据授权运营制度规则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出台数据交易补贴政策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加强数据司法保护等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举措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eastAsia="仿宋_GB2312" w:cs="Times New Roman"/>
          <w:b/>
          <w:bCs/>
          <w:sz w:val="32"/>
          <w:szCs w:val="32"/>
          <w:lang w:val="en-US" w:eastAsia="zh-CN"/>
        </w:rPr>
        <w:t>任务四：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深入推进数据赋能产业发展。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了推动数据要素赋能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工业制造、商贸流通、文化旅游、交通运输、医疗健康、金融服务、现代农业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应急管理等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八大领域的路径和措施，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促进产业高质量发展。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eastAsia="仿宋_GB2312" w:cs="Times New Roman"/>
          <w:b/>
          <w:bCs/>
          <w:sz w:val="32"/>
          <w:szCs w:val="32"/>
          <w:highlight w:val="none"/>
          <w:lang w:val="en-US" w:eastAsia="zh-CN"/>
        </w:rPr>
        <w:t>任务五：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培育数据要素产业生态。</w:t>
      </w:r>
      <w:r>
        <w:rPr>
          <w:rFonts w:hint="default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构建“1+N”数据产业空间布局、推进数商高质量发展、加快培育数据要素人才队伍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3项行动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构建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良好数据产业生态。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第四部分保障措施。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包括加强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组织领导、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政策体系、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健全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考核体系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、加强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资金支持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4项保障措施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YTU4ZjBjOTY4YTI4ZjhjNGQ4MjA2ZWVlMzY0OTkifQ=="/>
  </w:docVars>
  <w:rsids>
    <w:rsidRoot w:val="5D8937B4"/>
    <w:rsid w:val="0051706A"/>
    <w:rsid w:val="006A72B0"/>
    <w:rsid w:val="0103164E"/>
    <w:rsid w:val="014C12F6"/>
    <w:rsid w:val="01602469"/>
    <w:rsid w:val="017A36FD"/>
    <w:rsid w:val="018D088A"/>
    <w:rsid w:val="01A22C15"/>
    <w:rsid w:val="02627F17"/>
    <w:rsid w:val="028F140C"/>
    <w:rsid w:val="02CA1EB1"/>
    <w:rsid w:val="037C4896"/>
    <w:rsid w:val="03E13CAC"/>
    <w:rsid w:val="04406C86"/>
    <w:rsid w:val="04C80BE4"/>
    <w:rsid w:val="04E0642F"/>
    <w:rsid w:val="079B25E0"/>
    <w:rsid w:val="07C03224"/>
    <w:rsid w:val="0835054F"/>
    <w:rsid w:val="088D7C0C"/>
    <w:rsid w:val="08C01BD2"/>
    <w:rsid w:val="08D13DE0"/>
    <w:rsid w:val="08F16230"/>
    <w:rsid w:val="09B774F3"/>
    <w:rsid w:val="0ADC1CB8"/>
    <w:rsid w:val="0AEF054D"/>
    <w:rsid w:val="0B140460"/>
    <w:rsid w:val="0B322488"/>
    <w:rsid w:val="0B461EAC"/>
    <w:rsid w:val="0B8B20C9"/>
    <w:rsid w:val="0C2C180D"/>
    <w:rsid w:val="0CF227E1"/>
    <w:rsid w:val="0D4B702F"/>
    <w:rsid w:val="0DA24987"/>
    <w:rsid w:val="0EBE4E06"/>
    <w:rsid w:val="0F9D0EBF"/>
    <w:rsid w:val="104A4BA3"/>
    <w:rsid w:val="10E6447C"/>
    <w:rsid w:val="11F013D0"/>
    <w:rsid w:val="12144E0B"/>
    <w:rsid w:val="121A789E"/>
    <w:rsid w:val="134E57BA"/>
    <w:rsid w:val="13D1738A"/>
    <w:rsid w:val="15244558"/>
    <w:rsid w:val="1551102B"/>
    <w:rsid w:val="15C04412"/>
    <w:rsid w:val="183A76B2"/>
    <w:rsid w:val="185534CD"/>
    <w:rsid w:val="185A7C4C"/>
    <w:rsid w:val="18842C1C"/>
    <w:rsid w:val="19434886"/>
    <w:rsid w:val="19A52ACF"/>
    <w:rsid w:val="1A116732"/>
    <w:rsid w:val="1A200723"/>
    <w:rsid w:val="1A987298"/>
    <w:rsid w:val="1AFC6D92"/>
    <w:rsid w:val="1B34092A"/>
    <w:rsid w:val="1B9B78B8"/>
    <w:rsid w:val="1C035FB2"/>
    <w:rsid w:val="1C441279"/>
    <w:rsid w:val="1CE71865"/>
    <w:rsid w:val="1CE96785"/>
    <w:rsid w:val="1E543AD2"/>
    <w:rsid w:val="1E5A29D0"/>
    <w:rsid w:val="1F1C3BAF"/>
    <w:rsid w:val="1FDF4D38"/>
    <w:rsid w:val="20AA50B8"/>
    <w:rsid w:val="21820DBB"/>
    <w:rsid w:val="21CA4E13"/>
    <w:rsid w:val="21EC32FE"/>
    <w:rsid w:val="21F4671D"/>
    <w:rsid w:val="229D5007"/>
    <w:rsid w:val="235315B6"/>
    <w:rsid w:val="2369138D"/>
    <w:rsid w:val="23DF6B92"/>
    <w:rsid w:val="241479D9"/>
    <w:rsid w:val="24FB4266"/>
    <w:rsid w:val="256579F4"/>
    <w:rsid w:val="25BD0E2C"/>
    <w:rsid w:val="25E11132"/>
    <w:rsid w:val="26EF270A"/>
    <w:rsid w:val="28EA17C3"/>
    <w:rsid w:val="28F506B3"/>
    <w:rsid w:val="297A1BD8"/>
    <w:rsid w:val="2986100F"/>
    <w:rsid w:val="29F42FB4"/>
    <w:rsid w:val="2A2E11EF"/>
    <w:rsid w:val="2A3873C3"/>
    <w:rsid w:val="2A585CB7"/>
    <w:rsid w:val="2A623483"/>
    <w:rsid w:val="2A992BD9"/>
    <w:rsid w:val="2BA63403"/>
    <w:rsid w:val="2BB10349"/>
    <w:rsid w:val="2BBB0F51"/>
    <w:rsid w:val="2BFF63EA"/>
    <w:rsid w:val="2CAD058A"/>
    <w:rsid w:val="2CC73CEE"/>
    <w:rsid w:val="2E1B40BB"/>
    <w:rsid w:val="2E7C6A99"/>
    <w:rsid w:val="2F621DF2"/>
    <w:rsid w:val="2FC55B9D"/>
    <w:rsid w:val="2FF771FE"/>
    <w:rsid w:val="30CD355F"/>
    <w:rsid w:val="31D04385"/>
    <w:rsid w:val="32AD579D"/>
    <w:rsid w:val="34E46F0F"/>
    <w:rsid w:val="35052C08"/>
    <w:rsid w:val="35F03248"/>
    <w:rsid w:val="369E0EF6"/>
    <w:rsid w:val="37116126"/>
    <w:rsid w:val="374C01E8"/>
    <w:rsid w:val="37AF33BA"/>
    <w:rsid w:val="38B32B09"/>
    <w:rsid w:val="38D926ED"/>
    <w:rsid w:val="39607D09"/>
    <w:rsid w:val="39E527ED"/>
    <w:rsid w:val="39E60696"/>
    <w:rsid w:val="39F479AE"/>
    <w:rsid w:val="3A00614F"/>
    <w:rsid w:val="3A444BF6"/>
    <w:rsid w:val="3AA81763"/>
    <w:rsid w:val="3B134D36"/>
    <w:rsid w:val="3D0808D3"/>
    <w:rsid w:val="3D54230E"/>
    <w:rsid w:val="3E1E76C5"/>
    <w:rsid w:val="3E311CEF"/>
    <w:rsid w:val="3E6131AF"/>
    <w:rsid w:val="3EAB0654"/>
    <w:rsid w:val="3EC46CE0"/>
    <w:rsid w:val="3F261961"/>
    <w:rsid w:val="408973D9"/>
    <w:rsid w:val="410773D1"/>
    <w:rsid w:val="41A773F2"/>
    <w:rsid w:val="422C6789"/>
    <w:rsid w:val="42F54CFA"/>
    <w:rsid w:val="42FB04C4"/>
    <w:rsid w:val="431B6745"/>
    <w:rsid w:val="43670FED"/>
    <w:rsid w:val="436D4129"/>
    <w:rsid w:val="440F762E"/>
    <w:rsid w:val="444D1B3A"/>
    <w:rsid w:val="44C16335"/>
    <w:rsid w:val="45091C30"/>
    <w:rsid w:val="459B31D0"/>
    <w:rsid w:val="468672CE"/>
    <w:rsid w:val="477B7392"/>
    <w:rsid w:val="47C9265F"/>
    <w:rsid w:val="47DC3A5D"/>
    <w:rsid w:val="485D1EEC"/>
    <w:rsid w:val="48E03C94"/>
    <w:rsid w:val="4995285F"/>
    <w:rsid w:val="49A308A5"/>
    <w:rsid w:val="49AE07A9"/>
    <w:rsid w:val="4A5901D3"/>
    <w:rsid w:val="4A771B99"/>
    <w:rsid w:val="4A8A4B54"/>
    <w:rsid w:val="4AEB2504"/>
    <w:rsid w:val="4B371A7E"/>
    <w:rsid w:val="4B412124"/>
    <w:rsid w:val="4C6B4F7E"/>
    <w:rsid w:val="4C8D3373"/>
    <w:rsid w:val="4D05239A"/>
    <w:rsid w:val="4DC50755"/>
    <w:rsid w:val="4E1402DE"/>
    <w:rsid w:val="4E404914"/>
    <w:rsid w:val="4EE93B63"/>
    <w:rsid w:val="4FB73780"/>
    <w:rsid w:val="501E6ED7"/>
    <w:rsid w:val="508C3D8F"/>
    <w:rsid w:val="50FA7B16"/>
    <w:rsid w:val="5198589A"/>
    <w:rsid w:val="534C5B09"/>
    <w:rsid w:val="53EB5322"/>
    <w:rsid w:val="53EC1340"/>
    <w:rsid w:val="54D7038B"/>
    <w:rsid w:val="5504591E"/>
    <w:rsid w:val="55AE32B2"/>
    <w:rsid w:val="55C20305"/>
    <w:rsid w:val="55EC02DB"/>
    <w:rsid w:val="56031F03"/>
    <w:rsid w:val="560A5808"/>
    <w:rsid w:val="560E3442"/>
    <w:rsid w:val="568221FC"/>
    <w:rsid w:val="586C12F4"/>
    <w:rsid w:val="58E80BF8"/>
    <w:rsid w:val="592B4413"/>
    <w:rsid w:val="59905BE7"/>
    <w:rsid w:val="599E7F80"/>
    <w:rsid w:val="5A0A227A"/>
    <w:rsid w:val="5A0E0CBD"/>
    <w:rsid w:val="5A44578C"/>
    <w:rsid w:val="5A4A2677"/>
    <w:rsid w:val="5A561C34"/>
    <w:rsid w:val="5B031EF0"/>
    <w:rsid w:val="5B0F2223"/>
    <w:rsid w:val="5B4B4126"/>
    <w:rsid w:val="5B7C2D04"/>
    <w:rsid w:val="5B9E05EB"/>
    <w:rsid w:val="5BB94038"/>
    <w:rsid w:val="5D0C77C5"/>
    <w:rsid w:val="5D103F03"/>
    <w:rsid w:val="5D6E0887"/>
    <w:rsid w:val="5D8937B4"/>
    <w:rsid w:val="5DF41277"/>
    <w:rsid w:val="5E266B24"/>
    <w:rsid w:val="5E605122"/>
    <w:rsid w:val="5EBA426F"/>
    <w:rsid w:val="5FDC2887"/>
    <w:rsid w:val="60BB0622"/>
    <w:rsid w:val="60E11ED7"/>
    <w:rsid w:val="60FF41BB"/>
    <w:rsid w:val="61A50EEB"/>
    <w:rsid w:val="61C80A51"/>
    <w:rsid w:val="62200227"/>
    <w:rsid w:val="62BD0A90"/>
    <w:rsid w:val="630F3C29"/>
    <w:rsid w:val="636B5536"/>
    <w:rsid w:val="642040AF"/>
    <w:rsid w:val="645962D8"/>
    <w:rsid w:val="64D17CAC"/>
    <w:rsid w:val="6576797C"/>
    <w:rsid w:val="664D397F"/>
    <w:rsid w:val="67535261"/>
    <w:rsid w:val="67817DD1"/>
    <w:rsid w:val="67FA392E"/>
    <w:rsid w:val="68172908"/>
    <w:rsid w:val="683E476C"/>
    <w:rsid w:val="6881733A"/>
    <w:rsid w:val="68BB7B0C"/>
    <w:rsid w:val="693B57DF"/>
    <w:rsid w:val="696324F7"/>
    <w:rsid w:val="69A842DD"/>
    <w:rsid w:val="69C3796C"/>
    <w:rsid w:val="6A411BE2"/>
    <w:rsid w:val="6A794491"/>
    <w:rsid w:val="6AAB205A"/>
    <w:rsid w:val="6AEC1C54"/>
    <w:rsid w:val="6B011CAA"/>
    <w:rsid w:val="6B691F4A"/>
    <w:rsid w:val="6BB02E29"/>
    <w:rsid w:val="6C270A6A"/>
    <w:rsid w:val="6C441F05"/>
    <w:rsid w:val="6C69188C"/>
    <w:rsid w:val="6CC16625"/>
    <w:rsid w:val="6D45564C"/>
    <w:rsid w:val="6D580CDC"/>
    <w:rsid w:val="6D6B3F1F"/>
    <w:rsid w:val="6D6F2199"/>
    <w:rsid w:val="6DC21DEE"/>
    <w:rsid w:val="6DE25509"/>
    <w:rsid w:val="6DFE629E"/>
    <w:rsid w:val="6E177302"/>
    <w:rsid w:val="6E6B4DAF"/>
    <w:rsid w:val="6EBE3D5D"/>
    <w:rsid w:val="6FB16FC8"/>
    <w:rsid w:val="6FFE2020"/>
    <w:rsid w:val="701E498C"/>
    <w:rsid w:val="70230376"/>
    <w:rsid w:val="703745D4"/>
    <w:rsid w:val="70926DFA"/>
    <w:rsid w:val="70931923"/>
    <w:rsid w:val="70B15565"/>
    <w:rsid w:val="70F44A44"/>
    <w:rsid w:val="71D23D6F"/>
    <w:rsid w:val="71E413A2"/>
    <w:rsid w:val="723015CE"/>
    <w:rsid w:val="723D69A9"/>
    <w:rsid w:val="724B0F70"/>
    <w:rsid w:val="72A154A1"/>
    <w:rsid w:val="72AE710D"/>
    <w:rsid w:val="73260A8C"/>
    <w:rsid w:val="73410CAD"/>
    <w:rsid w:val="7349576A"/>
    <w:rsid w:val="736A2055"/>
    <w:rsid w:val="736C3B18"/>
    <w:rsid w:val="740E3E12"/>
    <w:rsid w:val="74600FBD"/>
    <w:rsid w:val="74B4507D"/>
    <w:rsid w:val="758F4FC4"/>
    <w:rsid w:val="760144D9"/>
    <w:rsid w:val="77EF6976"/>
    <w:rsid w:val="786956BA"/>
    <w:rsid w:val="78AA0BE3"/>
    <w:rsid w:val="79273628"/>
    <w:rsid w:val="795A792C"/>
    <w:rsid w:val="79E7108A"/>
    <w:rsid w:val="79EB12D9"/>
    <w:rsid w:val="7A9E750E"/>
    <w:rsid w:val="7AD324E9"/>
    <w:rsid w:val="7B026A4C"/>
    <w:rsid w:val="7B05466C"/>
    <w:rsid w:val="7B4C2F81"/>
    <w:rsid w:val="7B8316A6"/>
    <w:rsid w:val="7B9C1BE5"/>
    <w:rsid w:val="7BD61356"/>
    <w:rsid w:val="7C2059A9"/>
    <w:rsid w:val="7D0821F2"/>
    <w:rsid w:val="7D2E7F9F"/>
    <w:rsid w:val="7E0806FB"/>
    <w:rsid w:val="7EAE006A"/>
    <w:rsid w:val="7F0C2FF8"/>
    <w:rsid w:val="7F3731B0"/>
    <w:rsid w:val="7FC8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1023</Words>
  <Characters>1064</Characters>
  <Lines>0</Lines>
  <Paragraphs>0</Paragraphs>
  <TotalTime>1</TotalTime>
  <ScaleCrop>false</ScaleCrop>
  <LinksUpToDate>false</LinksUpToDate>
  <CharactersWithSpaces>1065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2024-05-11T07:07:00Z</dcterms:created>
  <dc:creator>♚Ccccc</dc:creator>
  <cp:lastModifiedBy>刘家豪</cp:lastModifiedBy>
  <dcterms:modified xsi:type="dcterms:W3CDTF">2024-05-17T02:40:35Z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6C400AD6F5644F85B6F279DA080D7ED5_11</vt:lpwstr>
  </property>
</Properties>
</file>