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正文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金华市区算力券推广应用管理办法（试行）</w:t>
      </w: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为进一步激发企业创新活力，促进我市人工智能产业发展，赋能经济社会高质量发展，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根据《金华市人民政府关于加快推进新型工业化的政策意见》（金政发〔2024〕6号），制定本办法。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一、金华算力券（以下简称算力券）是经金华市人民政府批准，由金华市数据局（以下简称市数据局）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实施的一种政策工具和数字化凭证，用于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购买</w:t>
      </w:r>
      <w:bookmarkStart w:id="1" w:name="_Hlk164170957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智能算力</w:t>
      </w:r>
      <w:bookmarkEnd w:id="1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服务（不包括存储、网络、安全等其他服务）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给予的政策性激励。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、算力券管理遵循依法依规、公平公正、公开透明、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据实结算、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  <w:t>序时兑付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的原则。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第二章 相关主体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、市数据局负责算力券激励政策制定和相关工作的统筹协调，发布算力券申领、审核与兑付流程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。市财政局负责相关资金保障和资金监管等工作。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、算力券支持对象是在市区范围内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注册并纳税，具有健全的财务机构和管理制度，近3年内无失信记录的</w:t>
      </w:r>
      <w:r>
        <w:rPr>
          <w:rFonts w:hint="default" w:ascii="Times New Roman" w:hAnsi="Times New Roman" w:eastAsia="仿宋_GB2312" w:cs="Times New Roman"/>
          <w:sz w:val="32"/>
          <w:szCs w:val="20"/>
        </w:rPr>
        <w:t>企业。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、算力提供方是市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智能算力提供者，须在市区内依法注册并合规运营，接受算力券结算兑付的监管。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第三章 申领与兑付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、智能算力需求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企业与提供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方签订智能算力服务合同后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领算力券。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单次申领算力券金额最高不超过合同智能算力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部分金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额的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0%，同一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每个自然年度累计申领和兑付算力券金额不超过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万元，同一合同在合同执行期内，每自然年度仅能申领一次算力券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算力券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仅限申领主体使用。企业与多家智能算力供给方签订智能算力服务合同的，可在合同签订后分批登记申领、使用算力券，每个自然年度申领、使用限额累计计算。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七、智能算力需求企业可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通过金华市算力公共服务平台申领算力券，并提交智能算力服务合同等相关材料，按隶属关系由各区数据部门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按照算力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券申领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时间先后顺序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进行审核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审核无误后向企业发放算力券。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当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年度的算力券先到先得，发完即止。已发放的算力券额度从全市算力券总额度中扣除，不足时按剩余额度领取。算力券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 w:bidi="ar-SA"/>
        </w:rPr>
        <w:t>申领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截止日期为每年12月31日，下一年度算力券申领从1月1日开始。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八、算力券每年度兑付一次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 w:bidi="ar-SA"/>
        </w:rPr>
        <w:t>，兑付时间为次年一季度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。算力券持有企业可在金华市算力公共服务平台申请兑付，提交算力券编码、结算发票、智能算力交付凭证等材料。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九、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各区数据部门会同财政部门对算力券兑付申请资料进行初审，形成初审意见。市数据局按规定程序进行复审、公示，无异议后下达资金文件。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  <w:t>第四章 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他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、算力券专项资金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实行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专款专用，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原则上不突破年度额度，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未使用资金由财政部门统一收回。市数据局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加强算力券专项资金绩效指标建设，完善绩效目标管理，组织专业机构开展绩效评价。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算力券工作接受纪检监察、审计和财政部门的监督检查。算力券专项资金分配政策和结果应按信息公开有关规定向社会公布。对通过弄虚作假、故意隐瞒等手段套取骗取资金的，将根据《财政违法行为处罚处分条例》等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规定处理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涉嫌犯罪的，移交司法机关依法处理。</w:t>
      </w:r>
    </w:p>
    <w:p>
      <w:pPr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法自2024年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起施行，由市数据局具体解释。算力券专项资金由市、区财政按照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1∶1的比例共同分担。各县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可结合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本地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实际，制订算力券专项实施细则。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4"/>
    <w:rsid w:val="00163072"/>
    <w:rsid w:val="001B635A"/>
    <w:rsid w:val="00260902"/>
    <w:rsid w:val="004D103C"/>
    <w:rsid w:val="004D2B45"/>
    <w:rsid w:val="00786BC7"/>
    <w:rsid w:val="00B056AB"/>
    <w:rsid w:val="00BB2C54"/>
    <w:rsid w:val="00DB0D31"/>
    <w:rsid w:val="00EB7D74"/>
    <w:rsid w:val="00EF0208"/>
    <w:rsid w:val="00F05C45"/>
    <w:rsid w:val="00F97CC0"/>
    <w:rsid w:val="00FF0BC1"/>
    <w:rsid w:val="01912C98"/>
    <w:rsid w:val="029C5081"/>
    <w:rsid w:val="0BEC5986"/>
    <w:rsid w:val="0CDC4EAB"/>
    <w:rsid w:val="0D016E7B"/>
    <w:rsid w:val="0D143F04"/>
    <w:rsid w:val="0D263791"/>
    <w:rsid w:val="100566AA"/>
    <w:rsid w:val="113C0779"/>
    <w:rsid w:val="117EB737"/>
    <w:rsid w:val="130D2BEE"/>
    <w:rsid w:val="13FC1FE1"/>
    <w:rsid w:val="163A0842"/>
    <w:rsid w:val="1BFE2AEC"/>
    <w:rsid w:val="1C4C0D09"/>
    <w:rsid w:val="1CFB3D4F"/>
    <w:rsid w:val="1D362513"/>
    <w:rsid w:val="22E105DE"/>
    <w:rsid w:val="23FE4343"/>
    <w:rsid w:val="248C6272"/>
    <w:rsid w:val="24C47E4E"/>
    <w:rsid w:val="2690132E"/>
    <w:rsid w:val="272D5FC2"/>
    <w:rsid w:val="295B6F53"/>
    <w:rsid w:val="2A265491"/>
    <w:rsid w:val="2ADB10F5"/>
    <w:rsid w:val="2C490000"/>
    <w:rsid w:val="2DCF6592"/>
    <w:rsid w:val="2DF877E2"/>
    <w:rsid w:val="2E4C6CB3"/>
    <w:rsid w:val="32B06AC1"/>
    <w:rsid w:val="3322666C"/>
    <w:rsid w:val="33D90E81"/>
    <w:rsid w:val="3539132E"/>
    <w:rsid w:val="356F7535"/>
    <w:rsid w:val="35880A3B"/>
    <w:rsid w:val="36E25E0F"/>
    <w:rsid w:val="36E30E4C"/>
    <w:rsid w:val="378370DD"/>
    <w:rsid w:val="39B645D1"/>
    <w:rsid w:val="3A062EFB"/>
    <w:rsid w:val="3BEE39FE"/>
    <w:rsid w:val="3F095F63"/>
    <w:rsid w:val="3FEE15F5"/>
    <w:rsid w:val="40DF3645"/>
    <w:rsid w:val="42A43812"/>
    <w:rsid w:val="45346F3B"/>
    <w:rsid w:val="4B6D298B"/>
    <w:rsid w:val="4BE77AE2"/>
    <w:rsid w:val="4D980529"/>
    <w:rsid w:val="504E3792"/>
    <w:rsid w:val="546E329E"/>
    <w:rsid w:val="549E7ED2"/>
    <w:rsid w:val="54CC4FAB"/>
    <w:rsid w:val="58137203"/>
    <w:rsid w:val="5C03261A"/>
    <w:rsid w:val="5C1051E6"/>
    <w:rsid w:val="5F0F29E4"/>
    <w:rsid w:val="5FAB2BE1"/>
    <w:rsid w:val="60124BD7"/>
    <w:rsid w:val="60C211B9"/>
    <w:rsid w:val="61661DF1"/>
    <w:rsid w:val="61C577DD"/>
    <w:rsid w:val="62A47D4A"/>
    <w:rsid w:val="63762820"/>
    <w:rsid w:val="66BF6F64"/>
    <w:rsid w:val="670A40A6"/>
    <w:rsid w:val="678B61B7"/>
    <w:rsid w:val="68F70FE7"/>
    <w:rsid w:val="6A6D4F78"/>
    <w:rsid w:val="6B3C3DCC"/>
    <w:rsid w:val="6B3DDF9A"/>
    <w:rsid w:val="6BC75790"/>
    <w:rsid w:val="6C9748E1"/>
    <w:rsid w:val="6E5A2E76"/>
    <w:rsid w:val="6FF63C24"/>
    <w:rsid w:val="71191122"/>
    <w:rsid w:val="711F7D67"/>
    <w:rsid w:val="71E7357A"/>
    <w:rsid w:val="721526CE"/>
    <w:rsid w:val="733C1371"/>
    <w:rsid w:val="74031A38"/>
    <w:rsid w:val="757870C4"/>
    <w:rsid w:val="764C7AAD"/>
    <w:rsid w:val="7A7268CB"/>
    <w:rsid w:val="7BBA64E6"/>
    <w:rsid w:val="7E495793"/>
    <w:rsid w:val="99FF5965"/>
    <w:rsid w:val="DAB79261"/>
    <w:rsid w:val="FF9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unhideWhenUsed/>
    <w:qFormat/>
    <w:uiPriority w:val="99"/>
    <w:pPr>
      <w:spacing w:beforeLines="0" w:after="120"/>
    </w:pPr>
    <w:rPr>
      <w:rFonts w:hint="default"/>
      <w:sz w:val="21"/>
      <w:szCs w:val="22"/>
    </w:rPr>
  </w:style>
  <w:style w:type="paragraph" w:styleId="6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7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/>
      <w:sz w:val="21"/>
      <w:szCs w:val="22"/>
    </w:rPr>
  </w:style>
  <w:style w:type="paragraph" w:styleId="8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脚 Char"/>
    <w:basedOn w:val="13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91</Words>
  <Characters>521</Characters>
  <Lines>4</Lines>
  <Paragraphs>1</Paragraphs>
  <TotalTime>16</TotalTime>
  <ScaleCrop>false</ScaleCrop>
  <LinksUpToDate>false</LinksUpToDate>
  <CharactersWithSpaces>611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2019-05-16T09:01:00Z</dcterms:created>
  <dc:creator>User</dc:creator>
  <cp:lastModifiedBy>刘家豪</cp:lastModifiedBy>
  <cp:lastPrinted>2024-04-30T02:47:02Z</cp:lastPrinted>
  <dcterms:modified xsi:type="dcterms:W3CDTF">2024-04-30T08:33:35Z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A78270EF3407412E835A596AB748E245</vt:lpwstr>
  </property>
</Properties>
</file>